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44E" w:rsidRDefault="00CC544E" w:rsidP="00CC544E">
      <w:pPr>
        <w:ind w:left="-18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Приложение  №2</w:t>
      </w:r>
    </w:p>
    <w:p w:rsidR="00CC544E" w:rsidRDefault="00CC544E" w:rsidP="00CC544E">
      <w:pPr>
        <w:ind w:left="-18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 xml:space="preserve">к  постановлению  </w:t>
      </w:r>
      <w:proofErr w:type="spellStart"/>
      <w:r>
        <w:rPr>
          <w:i/>
          <w:sz w:val="20"/>
          <w:szCs w:val="20"/>
        </w:rPr>
        <w:t>рескома</w:t>
      </w:r>
      <w:proofErr w:type="spellEnd"/>
      <w:r>
        <w:rPr>
          <w:i/>
          <w:sz w:val="20"/>
          <w:szCs w:val="20"/>
        </w:rPr>
        <w:t xml:space="preserve">  профсоюза№17/4</w:t>
      </w:r>
    </w:p>
    <w:p w:rsidR="00CC544E" w:rsidRDefault="00CC544E" w:rsidP="00CC544E">
      <w:pPr>
        <w:ind w:left="-180"/>
        <w:jc w:val="right"/>
        <w:rPr>
          <w:i/>
          <w:sz w:val="28"/>
          <w:szCs w:val="28"/>
        </w:rPr>
      </w:pPr>
      <w:r>
        <w:rPr>
          <w:i/>
          <w:sz w:val="20"/>
          <w:szCs w:val="20"/>
        </w:rPr>
        <w:t>от  14 февраля  2017  г.</w:t>
      </w:r>
    </w:p>
    <w:p w:rsidR="00CC544E" w:rsidRDefault="00CC544E" w:rsidP="00CC544E">
      <w:pPr>
        <w:jc w:val="center"/>
        <w:rPr>
          <w:b/>
          <w:sz w:val="28"/>
          <w:szCs w:val="28"/>
        </w:rPr>
      </w:pPr>
    </w:p>
    <w:p w:rsidR="00CC544E" w:rsidRDefault="00CC544E" w:rsidP="00CC544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Положение</w:t>
      </w:r>
    </w:p>
    <w:p w:rsidR="00CC544E" w:rsidRDefault="00CC544E" w:rsidP="00CC544E">
      <w:pPr>
        <w:ind w:left="708" w:firstLine="91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 Почетной  Грамоте  Саха (Якутской)</w:t>
      </w:r>
    </w:p>
    <w:p w:rsidR="00CC544E" w:rsidRDefault="00CC544E" w:rsidP="00CC544E">
      <w:pPr>
        <w:ind w:left="708" w:firstLine="91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республиканской  организации  Профсоюза  работников  государственных учреждений  и  общественного  обслуживания  Российской Федерации</w:t>
      </w:r>
    </w:p>
    <w:p w:rsidR="00CC544E" w:rsidRDefault="00CC544E" w:rsidP="00CC544E">
      <w:pPr>
        <w:ind w:firstLine="851"/>
        <w:jc w:val="center"/>
        <w:rPr>
          <w:b/>
          <w:sz w:val="26"/>
          <w:szCs w:val="26"/>
        </w:rPr>
      </w:pPr>
    </w:p>
    <w:p w:rsidR="00CC544E" w:rsidRDefault="00CC544E" w:rsidP="00CC544E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Почетной  Грамотой  Саха (Якутской)  республиканской  организации Профсоюза  работников  государственных  учреждений  и  общественного  обслуживания  РФ (далее-Почетная грамота </w:t>
      </w:r>
      <w:proofErr w:type="spellStart"/>
      <w:r>
        <w:rPr>
          <w:sz w:val="26"/>
          <w:szCs w:val="26"/>
        </w:rPr>
        <w:t>Рескома</w:t>
      </w:r>
      <w:proofErr w:type="spellEnd"/>
      <w:r>
        <w:rPr>
          <w:sz w:val="26"/>
          <w:szCs w:val="26"/>
        </w:rPr>
        <w:t xml:space="preserve"> Профсоюза)  награждаются:</w:t>
      </w:r>
    </w:p>
    <w:p w:rsidR="00CC544E" w:rsidRDefault="00CC544E" w:rsidP="00CC544E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-профсоюзные работники и активисты - за активную работу по защите прав и законных интересов членов Профсоюза и многолетнюю добросовестную работу в Профсоюзе и в связи  с юбилейной датой (юбилейные даты для работников 50, 55, 60,65 лет со дня рождения), имеющие профсоюзный стаж не менее 3 лет;</w:t>
      </w:r>
    </w:p>
    <w:p w:rsidR="00CC544E" w:rsidRDefault="00CC544E" w:rsidP="00CC544E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-представители социальных партнеров, руководители организаций – за личный вклад в развитие социального партнерства, развитие сотрудничества с Профсоюзом.</w:t>
      </w:r>
    </w:p>
    <w:p w:rsidR="00CC544E" w:rsidRDefault="00CC544E" w:rsidP="00CC544E">
      <w:pPr>
        <w:ind w:left="360" w:hanging="180"/>
        <w:jc w:val="center"/>
        <w:rPr>
          <w:b/>
          <w:sz w:val="26"/>
          <w:szCs w:val="26"/>
        </w:rPr>
      </w:pPr>
    </w:p>
    <w:p w:rsidR="00CC544E" w:rsidRDefault="00CC544E" w:rsidP="00CC544E">
      <w:pPr>
        <w:pStyle w:val="a3"/>
        <w:numPr>
          <w:ilvl w:val="0"/>
          <w:numId w:val="2"/>
        </w:num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Награждение  Почетной  Грамотой  </w:t>
      </w:r>
      <w:proofErr w:type="spellStart"/>
      <w:r>
        <w:rPr>
          <w:b/>
          <w:sz w:val="26"/>
          <w:szCs w:val="26"/>
        </w:rPr>
        <w:t>Рескома</w:t>
      </w:r>
      <w:proofErr w:type="spellEnd"/>
      <w:r>
        <w:rPr>
          <w:b/>
          <w:sz w:val="26"/>
          <w:szCs w:val="26"/>
        </w:rPr>
        <w:t xml:space="preserve"> профсоюза</w:t>
      </w:r>
    </w:p>
    <w:p w:rsidR="00CC544E" w:rsidRDefault="00CC544E" w:rsidP="00CC544E">
      <w:pPr>
        <w:pStyle w:val="a3"/>
        <w:spacing w:line="276" w:lineRule="auto"/>
        <w:ind w:left="540"/>
        <w:jc w:val="center"/>
        <w:rPr>
          <w:b/>
          <w:sz w:val="26"/>
          <w:szCs w:val="26"/>
        </w:rPr>
      </w:pPr>
    </w:p>
    <w:p w:rsidR="00CC544E" w:rsidRDefault="00CC544E" w:rsidP="00CC544E">
      <w:pPr>
        <w:spacing w:line="276" w:lineRule="auto"/>
        <w:ind w:firstLine="3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 Решение о награждении Почетной грамотой </w:t>
      </w:r>
      <w:proofErr w:type="spellStart"/>
      <w:r>
        <w:rPr>
          <w:sz w:val="26"/>
          <w:szCs w:val="26"/>
        </w:rPr>
        <w:t>Рескома</w:t>
      </w:r>
      <w:proofErr w:type="spellEnd"/>
      <w:r>
        <w:rPr>
          <w:sz w:val="26"/>
          <w:szCs w:val="26"/>
        </w:rPr>
        <w:t xml:space="preserve"> Профсоюза принимается  Президиумом </w:t>
      </w:r>
      <w:proofErr w:type="spellStart"/>
      <w:r>
        <w:rPr>
          <w:sz w:val="26"/>
          <w:szCs w:val="26"/>
        </w:rPr>
        <w:t>Рескома</w:t>
      </w:r>
      <w:proofErr w:type="spellEnd"/>
      <w:r>
        <w:rPr>
          <w:sz w:val="26"/>
          <w:szCs w:val="26"/>
        </w:rPr>
        <w:t xml:space="preserve"> профсоюза по  представлению  территориальных  и первичных   профсоюзных  организаций.</w:t>
      </w:r>
    </w:p>
    <w:p w:rsidR="00CC544E" w:rsidRDefault="00CC544E" w:rsidP="00CC544E">
      <w:pPr>
        <w:spacing w:line="276" w:lineRule="auto"/>
        <w:ind w:firstLine="3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Для рассмотрения  вопроса о награждении Почетной грамотой </w:t>
      </w:r>
      <w:proofErr w:type="spellStart"/>
      <w:r>
        <w:rPr>
          <w:sz w:val="26"/>
          <w:szCs w:val="26"/>
        </w:rPr>
        <w:t>Рескома</w:t>
      </w:r>
      <w:proofErr w:type="spellEnd"/>
      <w:r>
        <w:rPr>
          <w:sz w:val="26"/>
          <w:szCs w:val="26"/>
        </w:rPr>
        <w:t xml:space="preserve"> Профсоюза комитеты территориальных  и первичных   профсоюзных  организаций представляют  в </w:t>
      </w:r>
      <w:proofErr w:type="spellStart"/>
      <w:r>
        <w:rPr>
          <w:sz w:val="26"/>
          <w:szCs w:val="26"/>
        </w:rPr>
        <w:t>Реском</w:t>
      </w:r>
      <w:proofErr w:type="spellEnd"/>
      <w:r>
        <w:rPr>
          <w:sz w:val="26"/>
          <w:szCs w:val="26"/>
        </w:rPr>
        <w:t xml:space="preserve"> Профсоюза решение выборного органа с приложением характеристики и ходатайство, в которых указывается:</w:t>
      </w:r>
    </w:p>
    <w:p w:rsidR="00CC544E" w:rsidRDefault="00CC544E" w:rsidP="00CC544E">
      <w:pPr>
        <w:spacing w:line="276" w:lineRule="auto"/>
        <w:ind w:firstLine="34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для профсоюзных работников и активистов: фамилия, имя, отчество;  дата рождения; стаж профсоюзной работы (не менее 3 лет); наименование организации (структурного подразделения организации) без сокращения; конкретные результаты профсоюзной деятельности;</w:t>
      </w:r>
    </w:p>
    <w:p w:rsidR="00CC544E" w:rsidRDefault="00CC544E" w:rsidP="00CC544E">
      <w:pPr>
        <w:spacing w:line="276" w:lineRule="auto"/>
        <w:ind w:firstLine="348"/>
        <w:jc w:val="both"/>
        <w:rPr>
          <w:sz w:val="26"/>
          <w:szCs w:val="26"/>
        </w:rPr>
      </w:pPr>
      <w:r>
        <w:rPr>
          <w:sz w:val="26"/>
          <w:szCs w:val="26"/>
        </w:rPr>
        <w:t>- для представителей социальных партнеров, руководителей организаций: фамилия, имя, отчество; наименование организации без сокращения; конкретные личные заслуги перед Профсоюзом или его организациями в деле развития социального партнерства.</w:t>
      </w:r>
    </w:p>
    <w:p w:rsidR="00CC544E" w:rsidRDefault="00CC544E" w:rsidP="00CC544E">
      <w:pPr>
        <w:spacing w:line="276" w:lineRule="auto"/>
        <w:ind w:firstLine="3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Представления, в которых отсутствуют сведения, предусмотренные п.2 настоящего Положения, Президиумом </w:t>
      </w:r>
      <w:proofErr w:type="spellStart"/>
      <w:r>
        <w:rPr>
          <w:sz w:val="26"/>
          <w:szCs w:val="26"/>
        </w:rPr>
        <w:t>Рескома</w:t>
      </w:r>
      <w:proofErr w:type="spellEnd"/>
      <w:r>
        <w:rPr>
          <w:sz w:val="26"/>
          <w:szCs w:val="26"/>
        </w:rPr>
        <w:t xml:space="preserve"> Профсоюза не рассматриваются.</w:t>
      </w:r>
    </w:p>
    <w:p w:rsidR="00CC544E" w:rsidRDefault="00CC544E" w:rsidP="00CC544E">
      <w:pPr>
        <w:spacing w:line="276" w:lineRule="auto"/>
        <w:ind w:firstLine="3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 отдельных случаях (юбилейные  даты  членов  профсоюза,  коллективов)  </w:t>
      </w:r>
      <w:proofErr w:type="spellStart"/>
      <w:r>
        <w:rPr>
          <w:sz w:val="26"/>
          <w:szCs w:val="26"/>
        </w:rPr>
        <w:t>реском</w:t>
      </w:r>
      <w:proofErr w:type="spellEnd"/>
      <w:r>
        <w:rPr>
          <w:sz w:val="26"/>
          <w:szCs w:val="26"/>
        </w:rPr>
        <w:t xml:space="preserve">  профсоюза  или  комиссия  по  наградам  и  выплатам  могут  принять  решение  без  предварительного  представления  материалов  на  награждение   территориальной  или  первичной  профсоюзных  организаций.</w:t>
      </w:r>
    </w:p>
    <w:p w:rsidR="00CC544E" w:rsidRDefault="00CC544E" w:rsidP="00CC544E">
      <w:pPr>
        <w:spacing w:line="276" w:lineRule="auto"/>
        <w:ind w:firstLine="34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 Документы о награждении Почетной грамотой </w:t>
      </w:r>
      <w:proofErr w:type="spellStart"/>
      <w:r>
        <w:rPr>
          <w:sz w:val="26"/>
          <w:szCs w:val="26"/>
        </w:rPr>
        <w:t>Рескома</w:t>
      </w:r>
      <w:proofErr w:type="spellEnd"/>
      <w:r>
        <w:rPr>
          <w:sz w:val="26"/>
          <w:szCs w:val="26"/>
        </w:rPr>
        <w:t xml:space="preserve">  Профсоюза представляются в отдел организационной работы </w:t>
      </w:r>
      <w:proofErr w:type="spellStart"/>
      <w:r>
        <w:rPr>
          <w:sz w:val="26"/>
          <w:szCs w:val="26"/>
        </w:rPr>
        <w:t>Рескома</w:t>
      </w:r>
      <w:proofErr w:type="spellEnd"/>
      <w:r>
        <w:rPr>
          <w:sz w:val="26"/>
          <w:szCs w:val="26"/>
        </w:rPr>
        <w:t xml:space="preserve"> Профсоюза  не позднее 30 дней до предполагаемого вручения награды.</w:t>
      </w:r>
    </w:p>
    <w:p w:rsidR="00CC544E" w:rsidRDefault="00CC544E" w:rsidP="00CC544E">
      <w:pPr>
        <w:spacing w:line="276" w:lineRule="auto"/>
        <w:ind w:firstLine="3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К Почетной грамоте </w:t>
      </w:r>
      <w:proofErr w:type="spellStart"/>
      <w:r>
        <w:rPr>
          <w:sz w:val="26"/>
          <w:szCs w:val="26"/>
        </w:rPr>
        <w:t>Рескома</w:t>
      </w:r>
      <w:proofErr w:type="spellEnd"/>
      <w:r>
        <w:rPr>
          <w:sz w:val="26"/>
          <w:szCs w:val="26"/>
        </w:rPr>
        <w:t xml:space="preserve"> Профсоюза может выделяться денежная  премия (п</w:t>
      </w:r>
      <w:r>
        <w:rPr>
          <w:sz w:val="26"/>
          <w:szCs w:val="26"/>
        </w:rPr>
        <w:t>амятный подарок) в размере полторы</w:t>
      </w:r>
      <w:r>
        <w:rPr>
          <w:sz w:val="26"/>
          <w:szCs w:val="26"/>
        </w:rPr>
        <w:t xml:space="preserve"> тысячи рублей. Единовременная  материальная  помощь   перечисляется  на  расчетный  счет  </w:t>
      </w:r>
      <w:proofErr w:type="gramStart"/>
      <w:r>
        <w:rPr>
          <w:sz w:val="26"/>
          <w:szCs w:val="26"/>
        </w:rPr>
        <w:t>территориальной</w:t>
      </w:r>
      <w:proofErr w:type="gramEnd"/>
      <w:r>
        <w:rPr>
          <w:sz w:val="26"/>
          <w:szCs w:val="26"/>
        </w:rPr>
        <w:t xml:space="preserve">  или  первичной  профсоюзных  организаций  для  вручения  награждаемому. В  исключительных  случаях  единовременная  материальная  помощь  выплачивается  из  кассы  </w:t>
      </w:r>
      <w:proofErr w:type="spellStart"/>
      <w:r>
        <w:rPr>
          <w:sz w:val="26"/>
          <w:szCs w:val="26"/>
        </w:rPr>
        <w:t>рескома</w:t>
      </w:r>
      <w:proofErr w:type="spellEnd"/>
      <w:r>
        <w:rPr>
          <w:sz w:val="26"/>
          <w:szCs w:val="26"/>
        </w:rPr>
        <w:t xml:space="preserve">   профсоюза.  </w:t>
      </w:r>
    </w:p>
    <w:p w:rsidR="00CC544E" w:rsidRDefault="00CC544E" w:rsidP="00CC544E">
      <w:pPr>
        <w:spacing w:line="276" w:lineRule="auto"/>
        <w:ind w:firstLine="3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Оформление документов на награждение Почетной грамотой </w:t>
      </w:r>
      <w:proofErr w:type="spellStart"/>
      <w:r>
        <w:rPr>
          <w:sz w:val="26"/>
          <w:szCs w:val="26"/>
        </w:rPr>
        <w:t>Рескома</w:t>
      </w:r>
      <w:proofErr w:type="spellEnd"/>
      <w:r>
        <w:rPr>
          <w:sz w:val="26"/>
          <w:szCs w:val="26"/>
        </w:rPr>
        <w:t xml:space="preserve"> Профсоюза и учет награжденных осуществляет отдел организационной работы.</w:t>
      </w:r>
    </w:p>
    <w:p w:rsidR="00CC544E" w:rsidRDefault="00CC544E" w:rsidP="00CC544E">
      <w:pPr>
        <w:spacing w:line="276" w:lineRule="auto"/>
        <w:ind w:firstLine="3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Президиум </w:t>
      </w:r>
      <w:proofErr w:type="spellStart"/>
      <w:r>
        <w:rPr>
          <w:sz w:val="26"/>
          <w:szCs w:val="26"/>
        </w:rPr>
        <w:t>Рескома</w:t>
      </w:r>
      <w:proofErr w:type="spellEnd"/>
      <w:r>
        <w:rPr>
          <w:sz w:val="26"/>
          <w:szCs w:val="26"/>
        </w:rPr>
        <w:t xml:space="preserve"> Профсоюза ежегодно, исходя из финансовых возможностей, утверждает квоту в пределах 300 почетных грамот между членскими организациями.</w:t>
      </w:r>
    </w:p>
    <w:p w:rsidR="00CC544E" w:rsidRDefault="00CC544E" w:rsidP="00CC544E">
      <w:pPr>
        <w:rPr>
          <w:sz w:val="26"/>
          <w:szCs w:val="26"/>
        </w:rPr>
      </w:pPr>
    </w:p>
    <w:p w:rsidR="00DC6437" w:rsidRDefault="00CC544E">
      <w:bookmarkStart w:id="0" w:name="_GoBack"/>
      <w:bookmarkEnd w:id="0"/>
    </w:p>
    <w:sectPr w:rsidR="00DC6437" w:rsidSect="005D15DB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E517B"/>
    <w:multiLevelType w:val="multilevel"/>
    <w:tmpl w:val="4F9EE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29B95964"/>
    <w:multiLevelType w:val="hybridMultilevel"/>
    <w:tmpl w:val="43FC9A26"/>
    <w:lvl w:ilvl="0" w:tplc="51DAA7AE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E45"/>
    <w:rsid w:val="00165E45"/>
    <w:rsid w:val="00436127"/>
    <w:rsid w:val="00BA7E2D"/>
    <w:rsid w:val="00CC544E"/>
    <w:rsid w:val="00DA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4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1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Реском</dc:creator>
  <cp:keywords/>
  <dc:description/>
  <cp:lastModifiedBy>Реском</cp:lastModifiedBy>
  <cp:revision>3</cp:revision>
  <dcterms:created xsi:type="dcterms:W3CDTF">2025-09-10T06:17:00Z</dcterms:created>
  <dcterms:modified xsi:type="dcterms:W3CDTF">2025-09-10T06:24:00Z</dcterms:modified>
</cp:coreProperties>
</file>