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5D" w:rsidRDefault="008E675D" w:rsidP="008E675D">
      <w:pPr>
        <w:ind w:left="-18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Приложение  №3</w:t>
      </w:r>
    </w:p>
    <w:p w:rsidR="008E675D" w:rsidRDefault="008E675D" w:rsidP="008E675D">
      <w:pPr>
        <w:ind w:left="-18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 xml:space="preserve">к  постановлению  </w:t>
      </w:r>
      <w:proofErr w:type="spellStart"/>
      <w:r>
        <w:rPr>
          <w:i/>
          <w:sz w:val="20"/>
          <w:szCs w:val="20"/>
        </w:rPr>
        <w:t>рескома</w:t>
      </w:r>
      <w:proofErr w:type="spellEnd"/>
      <w:r>
        <w:rPr>
          <w:i/>
          <w:sz w:val="20"/>
          <w:szCs w:val="20"/>
        </w:rPr>
        <w:t xml:space="preserve">  профсоюза№17/4</w:t>
      </w:r>
    </w:p>
    <w:p w:rsidR="008E675D" w:rsidRDefault="008E675D" w:rsidP="008E675D">
      <w:pPr>
        <w:ind w:left="-180"/>
        <w:jc w:val="right"/>
        <w:rPr>
          <w:i/>
          <w:sz w:val="28"/>
          <w:szCs w:val="28"/>
        </w:rPr>
      </w:pPr>
      <w:r>
        <w:rPr>
          <w:i/>
          <w:sz w:val="20"/>
          <w:szCs w:val="20"/>
        </w:rPr>
        <w:t>от  14 февраля  2017  г.</w:t>
      </w:r>
    </w:p>
    <w:p w:rsidR="008E675D" w:rsidRDefault="008E675D" w:rsidP="008E675D">
      <w:pPr>
        <w:jc w:val="center"/>
        <w:rPr>
          <w:b/>
          <w:sz w:val="28"/>
          <w:szCs w:val="28"/>
        </w:rPr>
      </w:pPr>
    </w:p>
    <w:p w:rsidR="008E675D" w:rsidRDefault="008E675D" w:rsidP="008E67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8E675D" w:rsidRDefault="008E675D" w:rsidP="008E675D">
      <w:pPr>
        <w:ind w:left="708" w:firstLine="91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Благодарственном письме  Саха (Якутской)</w:t>
      </w:r>
    </w:p>
    <w:p w:rsidR="008E675D" w:rsidRDefault="008E675D" w:rsidP="008E675D">
      <w:pPr>
        <w:ind w:left="708" w:firstLine="91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республиканской  организации  Профсоюза  работников  государственных учреждений  и  общественного  обслуживания  Российской Федерации</w:t>
      </w:r>
    </w:p>
    <w:p w:rsidR="008E675D" w:rsidRDefault="008E675D" w:rsidP="008E675D">
      <w:pPr>
        <w:ind w:firstLine="851"/>
        <w:jc w:val="center"/>
        <w:rPr>
          <w:b/>
          <w:sz w:val="26"/>
          <w:szCs w:val="26"/>
        </w:rPr>
      </w:pPr>
    </w:p>
    <w:p w:rsidR="008E675D" w:rsidRDefault="008E675D" w:rsidP="008E675D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Благодарственным письмом  Саха (Якутской)  республиканской  организации Профсоюза  работников  государственных  учреждений  и  общественного  обслуживания  РФ (далее-Почетная грамота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Профсоюза)  награждаются:</w:t>
      </w:r>
    </w:p>
    <w:p w:rsidR="008E675D" w:rsidRDefault="008E675D" w:rsidP="008E675D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-профсоюзные работники и активисты - за активное  участие  в деятельности   территориальных и первичных профсоюзных  организаций, культурно-массовой  и  спортивной  работе, и в связи  с юбилейной датой (юбилейные даты для работников 50, 55, 60,65 лет со дня рождения), имеющие профсоюзный стаж не менее 3 лет;</w:t>
      </w:r>
    </w:p>
    <w:p w:rsidR="008E675D" w:rsidRDefault="008E675D" w:rsidP="008E675D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-руководители  предприятий,  организаций  и  учреждений,  трудовых  коллективов - за личный вклад в развитие социального партнерства, развитие сотрудничества с Профсоюзом.</w:t>
      </w:r>
    </w:p>
    <w:p w:rsidR="008E675D" w:rsidRDefault="008E675D" w:rsidP="008E675D">
      <w:pPr>
        <w:ind w:left="360" w:hanging="180"/>
        <w:jc w:val="center"/>
        <w:rPr>
          <w:b/>
          <w:sz w:val="26"/>
          <w:szCs w:val="26"/>
        </w:rPr>
      </w:pPr>
    </w:p>
    <w:p w:rsidR="008E675D" w:rsidRDefault="008E675D" w:rsidP="008E675D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Награждение  Почетной  Грамотой  </w:t>
      </w:r>
      <w:proofErr w:type="spellStart"/>
      <w:r>
        <w:rPr>
          <w:b/>
          <w:sz w:val="26"/>
          <w:szCs w:val="26"/>
        </w:rPr>
        <w:t>Рескома</w:t>
      </w:r>
      <w:proofErr w:type="spellEnd"/>
      <w:r>
        <w:rPr>
          <w:b/>
          <w:sz w:val="26"/>
          <w:szCs w:val="26"/>
        </w:rPr>
        <w:t xml:space="preserve"> профсоюза</w:t>
      </w:r>
    </w:p>
    <w:p w:rsidR="008E675D" w:rsidRDefault="008E675D" w:rsidP="008E675D">
      <w:pPr>
        <w:pStyle w:val="a3"/>
        <w:spacing w:line="276" w:lineRule="auto"/>
        <w:ind w:left="540"/>
        <w:jc w:val="center"/>
        <w:rPr>
          <w:b/>
          <w:sz w:val="26"/>
          <w:szCs w:val="26"/>
        </w:rPr>
      </w:pPr>
    </w:p>
    <w:p w:rsidR="008E675D" w:rsidRDefault="008E675D" w:rsidP="008E675D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Решение о награждении Благодарственным письмом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Профсоюза принимается  Президиумом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профсоюза по  представлению  территориальных  и первичных   профсоюзных  организаций.</w:t>
      </w:r>
    </w:p>
    <w:p w:rsidR="008E675D" w:rsidRDefault="008E675D" w:rsidP="008E675D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Для рассмотрения  вопроса о награждении Благодарственным письмом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Профсоюза комитеты территориальных  и первичных   профсоюзных  организаций представляют  в </w:t>
      </w:r>
      <w:proofErr w:type="spellStart"/>
      <w:r>
        <w:rPr>
          <w:sz w:val="26"/>
          <w:szCs w:val="26"/>
        </w:rPr>
        <w:t>Реском</w:t>
      </w:r>
      <w:proofErr w:type="spellEnd"/>
      <w:r>
        <w:rPr>
          <w:sz w:val="26"/>
          <w:szCs w:val="26"/>
        </w:rPr>
        <w:t xml:space="preserve"> Профсоюза решение выборного органа с приложением характеристики и ходатайство, в которых указывается:</w:t>
      </w:r>
    </w:p>
    <w:p w:rsidR="008E675D" w:rsidRDefault="008E675D" w:rsidP="008E675D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t>-для профсоюзных работников и активистов: фамилия, имя, отчество;  дата рождения; стаж профсоюзной работы (не менее 3 лет); наименование организации (структурного подразделения организации) без сокращения; конкретные результаты профсоюзной деятельности;</w:t>
      </w:r>
    </w:p>
    <w:p w:rsidR="008E675D" w:rsidRDefault="008E675D" w:rsidP="008E675D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t>- для руководителей предприятий,  организаций  и  учреждений: фамилия, имя, отчество; наименование организации без сокращения; конкретные личные заслуги перед Профсоюзом или его организациями в деле развития социального партнерства.</w:t>
      </w:r>
    </w:p>
    <w:p w:rsidR="008E675D" w:rsidRDefault="008E675D" w:rsidP="008E675D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Представления, в которых отсутствуют сведения, предусмотренные п.2 настоящего Положения, Президиумом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Профсоюза не рассматриваются.</w:t>
      </w:r>
    </w:p>
    <w:p w:rsidR="008E675D" w:rsidRDefault="008E675D" w:rsidP="008E675D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 отдельных случаях (юбилейные  даты  членов  профсоюза,  коллективов)  </w:t>
      </w:r>
      <w:proofErr w:type="spellStart"/>
      <w:r>
        <w:rPr>
          <w:sz w:val="26"/>
          <w:szCs w:val="26"/>
        </w:rPr>
        <w:t>реском</w:t>
      </w:r>
      <w:proofErr w:type="spellEnd"/>
      <w:r>
        <w:rPr>
          <w:sz w:val="26"/>
          <w:szCs w:val="26"/>
        </w:rPr>
        <w:t xml:space="preserve">  профсоюза  или  комиссия  по  наградам  и  выплатам  могут  принять  </w:t>
      </w:r>
      <w:r>
        <w:rPr>
          <w:sz w:val="26"/>
          <w:szCs w:val="26"/>
        </w:rPr>
        <w:lastRenderedPageBreak/>
        <w:t>решение  без  предварительного  представления  материалов  на  награждение   территориальной  или  первичной  профсоюзных  организаций.</w:t>
      </w:r>
    </w:p>
    <w:p w:rsidR="008E675D" w:rsidRDefault="008E675D" w:rsidP="008E675D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Документы о награждении Благодарственным письмом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 Профсоюза представляются в отдел организационной работы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Профсоюза  не позднее 30 дней до предполагаемого вручения награды.</w:t>
      </w:r>
    </w:p>
    <w:p w:rsidR="008E675D" w:rsidRDefault="008E675D" w:rsidP="008E675D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К Благодарственному письму 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Профсоюза может выделяться денежная  премия </w:t>
      </w:r>
      <w:r>
        <w:rPr>
          <w:sz w:val="26"/>
          <w:szCs w:val="26"/>
        </w:rPr>
        <w:t xml:space="preserve">(памятный подарок) в размере одна тысяча </w:t>
      </w:r>
      <w:bookmarkStart w:id="0" w:name="_GoBack"/>
      <w:bookmarkEnd w:id="0"/>
      <w:r>
        <w:rPr>
          <w:sz w:val="26"/>
          <w:szCs w:val="26"/>
        </w:rPr>
        <w:t xml:space="preserve">рублей. Единовременная  материальная  помощь   перечисляется  на  расчетный  счет  </w:t>
      </w:r>
      <w:proofErr w:type="gramStart"/>
      <w:r>
        <w:rPr>
          <w:sz w:val="26"/>
          <w:szCs w:val="26"/>
        </w:rPr>
        <w:t>территориальной</w:t>
      </w:r>
      <w:proofErr w:type="gramEnd"/>
      <w:r>
        <w:rPr>
          <w:sz w:val="26"/>
          <w:szCs w:val="26"/>
        </w:rPr>
        <w:t xml:space="preserve">  или  первичной  профсоюзных  организаций  для  вручения  награждаемому. В  исключительных  случаях  единовременная  материальная  помощь  выплачивается  из  кассы 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  профсоюза.  </w:t>
      </w:r>
    </w:p>
    <w:p w:rsidR="008E675D" w:rsidRDefault="008E675D" w:rsidP="008E675D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Оформление документов на награждение Благодарственным письмом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Профсоюза и учет награжденных осуществляет отдел организационной работы.</w:t>
      </w:r>
    </w:p>
    <w:p w:rsidR="008E675D" w:rsidRDefault="008E675D" w:rsidP="008E675D">
      <w:pPr>
        <w:spacing w:line="276" w:lineRule="auto"/>
        <w:ind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Президиум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Профсоюза ежегодно, исходя из финансовых возможностей, утверждает квоту в пределах 300 благодарственных писем между членскими организациями.</w:t>
      </w:r>
    </w:p>
    <w:p w:rsidR="008E675D" w:rsidRDefault="008E675D" w:rsidP="008E675D">
      <w:pPr>
        <w:rPr>
          <w:sz w:val="26"/>
          <w:szCs w:val="26"/>
        </w:rPr>
      </w:pPr>
    </w:p>
    <w:p w:rsidR="008E675D" w:rsidRDefault="008E675D" w:rsidP="008E675D">
      <w:pPr>
        <w:rPr>
          <w:sz w:val="26"/>
          <w:szCs w:val="26"/>
        </w:rPr>
      </w:pPr>
    </w:p>
    <w:p w:rsidR="008E675D" w:rsidRDefault="008E675D" w:rsidP="008E675D">
      <w:pPr>
        <w:rPr>
          <w:sz w:val="26"/>
          <w:szCs w:val="26"/>
        </w:rPr>
      </w:pPr>
    </w:p>
    <w:p w:rsidR="008E675D" w:rsidRDefault="008E675D" w:rsidP="008E675D">
      <w:pPr>
        <w:rPr>
          <w:sz w:val="26"/>
          <w:szCs w:val="26"/>
        </w:rPr>
      </w:pPr>
    </w:p>
    <w:p w:rsidR="00DC6437" w:rsidRDefault="008E675D"/>
    <w:sectPr w:rsidR="00DC6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95964"/>
    <w:multiLevelType w:val="hybridMultilevel"/>
    <w:tmpl w:val="43FC9A26"/>
    <w:lvl w:ilvl="0" w:tplc="51DAA7A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D7"/>
    <w:rsid w:val="00436127"/>
    <w:rsid w:val="008E675D"/>
    <w:rsid w:val="009E11D7"/>
    <w:rsid w:val="00BA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Реском</dc:creator>
  <cp:keywords/>
  <dc:description/>
  <cp:lastModifiedBy>Реском</cp:lastModifiedBy>
  <cp:revision>2</cp:revision>
  <dcterms:created xsi:type="dcterms:W3CDTF">2025-09-10T06:25:00Z</dcterms:created>
  <dcterms:modified xsi:type="dcterms:W3CDTF">2025-09-10T06:26:00Z</dcterms:modified>
</cp:coreProperties>
</file>