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E" w:rsidRPr="00ED5D3E" w:rsidRDefault="00FE323E" w:rsidP="00FE323E">
      <w:pPr>
        <w:ind w:left="5529" w:firstLine="6"/>
        <w:jc w:val="right"/>
        <w:rPr>
          <w:i/>
          <w:sz w:val="20"/>
        </w:rPr>
      </w:pPr>
      <w:r w:rsidRPr="00ED5D3E">
        <w:rPr>
          <w:i/>
          <w:sz w:val="20"/>
        </w:rPr>
        <w:t>Приложение № </w:t>
      </w:r>
      <w:r w:rsidR="0068595A" w:rsidRPr="00ED5D3E">
        <w:rPr>
          <w:i/>
          <w:sz w:val="20"/>
        </w:rPr>
        <w:t>1</w:t>
      </w:r>
      <w:r w:rsidRPr="00ED5D3E">
        <w:rPr>
          <w:i/>
          <w:sz w:val="20"/>
        </w:rPr>
        <w:t xml:space="preserve"> </w:t>
      </w:r>
    </w:p>
    <w:p w:rsidR="00FE323E" w:rsidRPr="00ED5D3E" w:rsidRDefault="00FE323E" w:rsidP="00FE323E">
      <w:pPr>
        <w:ind w:left="5529" w:firstLine="6"/>
        <w:jc w:val="right"/>
        <w:rPr>
          <w:i/>
          <w:sz w:val="20"/>
        </w:rPr>
      </w:pPr>
      <w:r w:rsidRPr="00ED5D3E">
        <w:rPr>
          <w:i/>
          <w:sz w:val="20"/>
        </w:rPr>
        <w:t>к постановлению</w:t>
      </w:r>
    </w:p>
    <w:p w:rsidR="00FE323E" w:rsidRPr="00ED5D3E" w:rsidRDefault="00FE323E" w:rsidP="00FE323E">
      <w:pPr>
        <w:ind w:left="5529" w:firstLine="6"/>
        <w:jc w:val="right"/>
        <w:rPr>
          <w:i/>
          <w:sz w:val="20"/>
        </w:rPr>
      </w:pPr>
      <w:r w:rsidRPr="00ED5D3E">
        <w:rPr>
          <w:i/>
          <w:sz w:val="20"/>
        </w:rPr>
        <w:t>Президиума Профсоюза</w:t>
      </w:r>
    </w:p>
    <w:p w:rsidR="00FE323E" w:rsidRPr="00ED5D3E" w:rsidRDefault="00FE323E" w:rsidP="00FE323E">
      <w:pPr>
        <w:jc w:val="right"/>
        <w:rPr>
          <w:i/>
          <w:sz w:val="20"/>
        </w:rPr>
      </w:pPr>
      <w:r w:rsidRPr="00ED5D3E">
        <w:rPr>
          <w:i/>
          <w:sz w:val="20"/>
        </w:rPr>
        <w:t xml:space="preserve">от </w:t>
      </w:r>
      <w:r w:rsidR="00A24FD3" w:rsidRPr="00ED5D3E">
        <w:rPr>
          <w:i/>
          <w:sz w:val="20"/>
        </w:rPr>
        <w:t>13.08.</w:t>
      </w:r>
      <w:r w:rsidRPr="00ED5D3E">
        <w:rPr>
          <w:i/>
          <w:sz w:val="20"/>
        </w:rPr>
        <w:t>201</w:t>
      </w:r>
      <w:r w:rsidR="00A83F52" w:rsidRPr="00ED5D3E">
        <w:rPr>
          <w:i/>
          <w:sz w:val="20"/>
        </w:rPr>
        <w:t>8  №</w:t>
      </w:r>
      <w:r w:rsidR="00A24FD3" w:rsidRPr="00ED5D3E">
        <w:rPr>
          <w:i/>
          <w:sz w:val="20"/>
        </w:rPr>
        <w:t>16-6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  <w:bookmarkStart w:id="0" w:name="_GoBack"/>
      <w:bookmarkEnd w:id="0"/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ED5D3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колдоговор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Раздел  </w:t>
      </w:r>
      <w:r>
        <w:rPr>
          <w:b/>
          <w:sz w:val="21"/>
          <w:szCs w:val="21"/>
          <w:lang w:val="en-US"/>
        </w:rPr>
        <w:t>II</w:t>
      </w:r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r>
        <w:rPr>
          <w:sz w:val="21"/>
          <w:szCs w:val="21"/>
          <w:u w:val="single"/>
        </w:rPr>
        <w:t>«  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3E"/>
    <w:rsid w:val="0068595A"/>
    <w:rsid w:val="009918BF"/>
    <w:rsid w:val="00A24FD3"/>
    <w:rsid w:val="00A839C8"/>
    <w:rsid w:val="00A83F52"/>
    <w:rsid w:val="00D62835"/>
    <w:rsid w:val="00D9044E"/>
    <w:rsid w:val="00DB70C3"/>
    <w:rsid w:val="00E7759D"/>
    <w:rsid w:val="00ED5D3E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</dc:creator>
  <cp:lastModifiedBy>user</cp:lastModifiedBy>
  <cp:revision>2</cp:revision>
  <dcterms:created xsi:type="dcterms:W3CDTF">2022-12-29T08:31:00Z</dcterms:created>
  <dcterms:modified xsi:type="dcterms:W3CDTF">2022-12-29T08:31:00Z</dcterms:modified>
</cp:coreProperties>
</file>