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8F3" w:rsidRPr="00C62702" w:rsidRDefault="00981223" w:rsidP="00C62702">
      <w:pPr>
        <w:pStyle w:val="50"/>
        <w:shd w:val="clear" w:color="auto" w:fill="auto"/>
        <w:spacing w:after="0" w:line="200" w:lineRule="exact"/>
      </w:pPr>
      <w:r w:rsidRPr="00C62702">
        <w:t>Утвер</w:t>
      </w:r>
      <w:r w:rsidR="00C62702" w:rsidRPr="00C62702">
        <w:t>жден</w:t>
      </w:r>
      <w:r w:rsidRPr="00C62702">
        <w:t>о</w:t>
      </w:r>
    </w:p>
    <w:p w:rsidR="00C62702" w:rsidRPr="00C62702" w:rsidRDefault="00981223" w:rsidP="00C62702">
      <w:pPr>
        <w:pStyle w:val="20"/>
        <w:shd w:val="clear" w:color="auto" w:fill="auto"/>
        <w:spacing w:line="235" w:lineRule="exact"/>
        <w:ind w:left="1280" w:hanging="4"/>
        <w:jc w:val="right"/>
      </w:pPr>
      <w:r w:rsidRPr="00C62702">
        <w:t>постановлением Исполкома</w:t>
      </w:r>
    </w:p>
    <w:p w:rsidR="00C62702" w:rsidRPr="00C62702" w:rsidRDefault="00981223" w:rsidP="00C62702">
      <w:pPr>
        <w:pStyle w:val="20"/>
        <w:shd w:val="clear" w:color="auto" w:fill="auto"/>
        <w:spacing w:line="235" w:lineRule="exact"/>
        <w:ind w:left="1280" w:hanging="4"/>
        <w:jc w:val="right"/>
      </w:pPr>
      <w:r w:rsidRPr="00C62702">
        <w:t xml:space="preserve">Совета Федерации профсоюзов </w:t>
      </w:r>
    </w:p>
    <w:p w:rsidR="00C62702" w:rsidRPr="00C62702" w:rsidRDefault="00981223" w:rsidP="00C62702">
      <w:pPr>
        <w:pStyle w:val="20"/>
        <w:shd w:val="clear" w:color="auto" w:fill="auto"/>
        <w:spacing w:line="235" w:lineRule="exact"/>
        <w:ind w:left="1280" w:hanging="4"/>
        <w:jc w:val="right"/>
      </w:pPr>
      <w:r w:rsidRPr="00C62702">
        <w:t>Республики Саха (Якутия)</w:t>
      </w:r>
    </w:p>
    <w:p w:rsidR="00C62702" w:rsidRPr="00C62702" w:rsidRDefault="00981223" w:rsidP="00C62702">
      <w:pPr>
        <w:pStyle w:val="20"/>
        <w:shd w:val="clear" w:color="auto" w:fill="auto"/>
        <w:spacing w:line="235" w:lineRule="exact"/>
        <w:ind w:left="1280" w:hanging="4"/>
        <w:jc w:val="right"/>
      </w:pPr>
      <w:r w:rsidRPr="00C62702">
        <w:t xml:space="preserve"> от 22 декабря 2009 года № 21 -13</w:t>
      </w:r>
    </w:p>
    <w:p w:rsidR="008748F3" w:rsidRPr="00C62702" w:rsidRDefault="00981223" w:rsidP="00C62702">
      <w:pPr>
        <w:pStyle w:val="20"/>
        <w:shd w:val="clear" w:color="auto" w:fill="auto"/>
        <w:spacing w:line="235" w:lineRule="exact"/>
        <w:ind w:left="1280" w:hanging="4"/>
        <w:jc w:val="right"/>
      </w:pPr>
      <w:r w:rsidRPr="00C62702">
        <w:t>(с учетом дополнений, внесе</w:t>
      </w:r>
      <w:r w:rsidR="00C62702" w:rsidRPr="00C62702">
        <w:t xml:space="preserve">нных постановлением Исполкома </w:t>
      </w:r>
      <w:r w:rsidRPr="00C62702">
        <w:t>Совета Федерации профсоюзов</w:t>
      </w:r>
    </w:p>
    <w:p w:rsidR="008748F3" w:rsidRPr="00C62702" w:rsidRDefault="00981223" w:rsidP="00C62702">
      <w:pPr>
        <w:pStyle w:val="20"/>
        <w:shd w:val="clear" w:color="auto" w:fill="auto"/>
        <w:spacing w:after="628" w:line="235" w:lineRule="exact"/>
        <w:jc w:val="right"/>
      </w:pPr>
      <w:r w:rsidRPr="00C62702">
        <w:t>Республики Саха (Якутия) от 3 апреля 2014</w:t>
      </w:r>
      <w:r w:rsidR="00EF3742">
        <w:t xml:space="preserve"> </w:t>
      </w:r>
      <w:r w:rsidRPr="00C62702">
        <w:t>года № 18-6</w:t>
      </w:r>
    </w:p>
    <w:p w:rsidR="008748F3" w:rsidRPr="00523254" w:rsidRDefault="00981223" w:rsidP="00C62702">
      <w:pPr>
        <w:pStyle w:val="20"/>
        <w:shd w:val="clear" w:color="auto" w:fill="auto"/>
        <w:spacing w:line="200" w:lineRule="exact"/>
        <w:ind w:left="240"/>
        <w:jc w:val="center"/>
        <w:rPr>
          <w:b/>
        </w:rPr>
      </w:pPr>
      <w:r w:rsidRPr="00523254">
        <w:rPr>
          <w:b/>
        </w:rPr>
        <w:t>Положение</w:t>
      </w:r>
    </w:p>
    <w:p w:rsidR="008748F3" w:rsidRPr="00C62702" w:rsidRDefault="00981223" w:rsidP="00C62702">
      <w:pPr>
        <w:pStyle w:val="20"/>
        <w:shd w:val="clear" w:color="auto" w:fill="auto"/>
        <w:spacing w:after="169" w:line="200" w:lineRule="exact"/>
        <w:ind w:firstLine="760"/>
      </w:pPr>
      <w:r w:rsidRPr="00523254">
        <w:rPr>
          <w:b/>
        </w:rPr>
        <w:t>о порядке уплаты и учета членских профсоюзных взносов</w:t>
      </w:r>
      <w:r w:rsidRPr="00C62702">
        <w:t>.</w:t>
      </w:r>
    </w:p>
    <w:p w:rsidR="008748F3" w:rsidRPr="00C62702" w:rsidRDefault="00981223" w:rsidP="00C62702">
      <w:pPr>
        <w:pStyle w:val="20"/>
        <w:shd w:val="clear" w:color="auto" w:fill="auto"/>
        <w:spacing w:after="441" w:line="226" w:lineRule="exact"/>
        <w:ind w:firstLine="760"/>
      </w:pPr>
      <w:r w:rsidRPr="00C62702">
        <w:t>Настоящее Положение, разработанное в соответствии с Федеральным законом «О профессиональных союзах, их правах и гарантиях деятельности», регулирует вопросы удержания и перечисления профсоюзных взносов работодателями и учета этих взносов профсоюзными комитетами для обеспечения деятельности профсоюзных организаций.</w:t>
      </w:r>
    </w:p>
    <w:p w:rsidR="008748F3" w:rsidRPr="00C62702" w:rsidRDefault="00981223" w:rsidP="00C62702">
      <w:pPr>
        <w:pStyle w:val="20"/>
        <w:numPr>
          <w:ilvl w:val="0"/>
          <w:numId w:val="2"/>
        </w:numPr>
        <w:shd w:val="clear" w:color="auto" w:fill="auto"/>
        <w:tabs>
          <w:tab w:val="left" w:pos="1335"/>
        </w:tabs>
        <w:spacing w:line="200" w:lineRule="exact"/>
        <w:ind w:left="1080"/>
        <w:rPr>
          <w:b/>
        </w:rPr>
      </w:pPr>
      <w:r w:rsidRPr="00C62702">
        <w:rPr>
          <w:b/>
        </w:rPr>
        <w:t>Порядок определения размера членских профсоюзных</w:t>
      </w:r>
    </w:p>
    <w:p w:rsidR="008748F3" w:rsidRPr="00C62702" w:rsidRDefault="00981223" w:rsidP="00C62702">
      <w:pPr>
        <w:pStyle w:val="20"/>
        <w:shd w:val="clear" w:color="auto" w:fill="auto"/>
        <w:spacing w:after="171" w:line="200" w:lineRule="exact"/>
        <w:ind w:left="3340"/>
        <w:jc w:val="left"/>
        <w:rPr>
          <w:b/>
        </w:rPr>
      </w:pPr>
      <w:r w:rsidRPr="00C62702">
        <w:rPr>
          <w:b/>
        </w:rPr>
        <w:t>вносов.</w:t>
      </w:r>
    </w:p>
    <w:p w:rsidR="008748F3" w:rsidRPr="00C62702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966"/>
        </w:tabs>
        <w:spacing w:line="226" w:lineRule="exact"/>
        <w:ind w:firstLine="600"/>
      </w:pPr>
      <w:r w:rsidRPr="00C62702">
        <w:t>Профсоюзные взносы уплачиваются с начисленной по всем основаниям оплаты труда (дохода) работника и иных выплат в пользу члена профсоюза штатных, внештатных, сезонных, временных, выполняющих работу по контракту, совместительству работников организации, (например, материальная помощь выданная всем или большинству работникам организации, по какому - либо основанию). При определении членского взноса учитывается оплата как за отработанное, так и не за отработанное время (отпуск, оплата за время простоя, при временной нетрудоспособности - доплата за счет предприятия).</w:t>
      </w:r>
    </w:p>
    <w:p w:rsidR="008748F3" w:rsidRPr="00C62702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966"/>
        </w:tabs>
        <w:spacing w:line="226" w:lineRule="exact"/>
        <w:ind w:firstLine="600"/>
      </w:pPr>
      <w:r w:rsidRPr="00C62702">
        <w:t>Размер ежемесячного членского взноса работника - физического лица, работающего в организации, лица, занимающегося индивидуальной предпринимательской деятельностью - 1%.</w:t>
      </w:r>
    </w:p>
    <w:p w:rsidR="008748F3" w:rsidRPr="00C62702" w:rsidRDefault="00981223" w:rsidP="00C62702">
      <w:pPr>
        <w:pStyle w:val="20"/>
        <w:shd w:val="clear" w:color="auto" w:fill="auto"/>
        <w:spacing w:line="226" w:lineRule="exact"/>
        <w:ind w:firstLine="500"/>
      </w:pPr>
      <w:r w:rsidRPr="00C62702">
        <w:t>Первичные профсоюзные организации своим решением могут увеличивать размер ежемесячного членского профсоюзного взноса. В этом случае, сумма взноса установленного выше 1% остается в первичной профсоюзной организации на ее уставную деятельность.</w:t>
      </w:r>
    </w:p>
    <w:p w:rsidR="00C62702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891"/>
          <w:tab w:val="left" w:pos="993"/>
        </w:tabs>
        <w:spacing w:line="233" w:lineRule="exact"/>
        <w:ind w:firstLine="567"/>
      </w:pPr>
      <w:r w:rsidRPr="00C62702">
        <w:t xml:space="preserve">Профсоюзные взносы не удерживаются (не уплачиваются) с единовременных (разовых) выплат социального и компенсационного характера, таких как: </w:t>
      </w:r>
    </w:p>
    <w:p w:rsidR="00C62702" w:rsidRDefault="00981223" w:rsidP="00C62702">
      <w:pPr>
        <w:pStyle w:val="20"/>
        <w:shd w:val="clear" w:color="auto" w:fill="auto"/>
        <w:tabs>
          <w:tab w:val="left" w:pos="891"/>
          <w:tab w:val="left" w:pos="993"/>
        </w:tabs>
        <w:spacing w:line="233" w:lineRule="exact"/>
      </w:pPr>
      <w:r w:rsidRPr="00C62702">
        <w:t xml:space="preserve">материальная помощь; </w:t>
      </w:r>
    </w:p>
    <w:p w:rsidR="00C62702" w:rsidRDefault="00981223" w:rsidP="00C62702">
      <w:pPr>
        <w:pStyle w:val="20"/>
        <w:shd w:val="clear" w:color="auto" w:fill="auto"/>
        <w:tabs>
          <w:tab w:val="left" w:pos="891"/>
          <w:tab w:val="left" w:pos="993"/>
        </w:tabs>
        <w:spacing w:line="233" w:lineRule="exact"/>
      </w:pPr>
      <w:r w:rsidRPr="00C62702">
        <w:t xml:space="preserve">выплаты в связи с юбилеем; </w:t>
      </w:r>
    </w:p>
    <w:p w:rsidR="00C62702" w:rsidRDefault="00981223" w:rsidP="00C62702">
      <w:pPr>
        <w:pStyle w:val="20"/>
        <w:shd w:val="clear" w:color="auto" w:fill="auto"/>
        <w:tabs>
          <w:tab w:val="left" w:pos="891"/>
          <w:tab w:val="left" w:pos="993"/>
        </w:tabs>
        <w:spacing w:line="233" w:lineRule="exact"/>
      </w:pPr>
      <w:r w:rsidRPr="00C62702">
        <w:t xml:space="preserve">оплата путевок (курсовок); </w:t>
      </w:r>
    </w:p>
    <w:p w:rsidR="008748F3" w:rsidRPr="00C62702" w:rsidRDefault="00981223" w:rsidP="00C62702">
      <w:pPr>
        <w:pStyle w:val="20"/>
        <w:shd w:val="clear" w:color="auto" w:fill="auto"/>
        <w:tabs>
          <w:tab w:val="left" w:pos="891"/>
          <w:tab w:val="left" w:pos="993"/>
        </w:tabs>
        <w:spacing w:line="233" w:lineRule="exact"/>
      </w:pPr>
      <w:r w:rsidRPr="00C62702">
        <w:t>оплата проезда в отпуск;</w:t>
      </w:r>
    </w:p>
    <w:p w:rsidR="008748F3" w:rsidRPr="00C62702" w:rsidRDefault="00981223" w:rsidP="00C62702">
      <w:pPr>
        <w:pStyle w:val="20"/>
        <w:shd w:val="clear" w:color="auto" w:fill="auto"/>
        <w:spacing w:line="228" w:lineRule="exact"/>
      </w:pPr>
      <w:r w:rsidRPr="00C62702">
        <w:lastRenderedPageBreak/>
        <w:t>пособия за счет средств Фонда социального страхования (при рождении, по</w:t>
      </w:r>
      <w:r w:rsidR="00523254">
        <w:t xml:space="preserve"> </w:t>
      </w:r>
      <w:r w:rsidRPr="00C62702">
        <w:t>уходу за ребенком, по беременности и родам, по временной</w:t>
      </w:r>
      <w:r w:rsidR="00C62702">
        <w:t xml:space="preserve"> </w:t>
      </w:r>
      <w:r w:rsidRPr="00C62702">
        <w:t>нетрудоспособности и др.);</w:t>
      </w:r>
    </w:p>
    <w:p w:rsidR="008748F3" w:rsidRPr="00C62702" w:rsidRDefault="00981223" w:rsidP="00C62702">
      <w:pPr>
        <w:pStyle w:val="20"/>
        <w:shd w:val="clear" w:color="auto" w:fill="auto"/>
        <w:spacing w:line="228" w:lineRule="exact"/>
      </w:pPr>
      <w:r w:rsidRPr="00C62702">
        <w:t>командировочные расходы;</w:t>
      </w:r>
    </w:p>
    <w:p w:rsidR="008748F3" w:rsidRPr="00C62702" w:rsidRDefault="00981223" w:rsidP="00C62702">
      <w:pPr>
        <w:pStyle w:val="20"/>
        <w:shd w:val="clear" w:color="auto" w:fill="auto"/>
        <w:spacing w:line="228" w:lineRule="exact"/>
      </w:pPr>
      <w:r w:rsidRPr="00C62702">
        <w:t>полевое довольствие;</w:t>
      </w:r>
    </w:p>
    <w:p w:rsidR="008748F3" w:rsidRPr="00C62702" w:rsidRDefault="00981223" w:rsidP="00C62702">
      <w:pPr>
        <w:pStyle w:val="20"/>
        <w:shd w:val="clear" w:color="auto" w:fill="auto"/>
        <w:spacing w:line="228" w:lineRule="exact"/>
      </w:pPr>
      <w:r w:rsidRPr="00C62702">
        <w:t>коллективное питание;</w:t>
      </w:r>
    </w:p>
    <w:p w:rsidR="00C62702" w:rsidRDefault="00981223" w:rsidP="00C62702">
      <w:pPr>
        <w:pStyle w:val="20"/>
        <w:shd w:val="clear" w:color="auto" w:fill="auto"/>
        <w:spacing w:line="228" w:lineRule="exact"/>
        <w:jc w:val="left"/>
      </w:pPr>
      <w:r w:rsidRPr="00C62702">
        <w:t xml:space="preserve">выходное пособие при расторжении трудового договора; </w:t>
      </w:r>
    </w:p>
    <w:p w:rsidR="008748F3" w:rsidRPr="00C62702" w:rsidRDefault="00981223" w:rsidP="00C62702">
      <w:pPr>
        <w:pStyle w:val="20"/>
        <w:shd w:val="clear" w:color="auto" w:fill="auto"/>
        <w:spacing w:line="228" w:lineRule="exact"/>
        <w:jc w:val="left"/>
      </w:pPr>
      <w:r w:rsidRPr="00C62702">
        <w:t>ссуды на приобретение квартир;</w:t>
      </w:r>
    </w:p>
    <w:p w:rsidR="008748F3" w:rsidRPr="00C62702" w:rsidRDefault="00981223" w:rsidP="00523254">
      <w:pPr>
        <w:pStyle w:val="20"/>
        <w:shd w:val="clear" w:color="auto" w:fill="auto"/>
        <w:spacing w:line="228" w:lineRule="exact"/>
        <w:jc w:val="left"/>
      </w:pPr>
      <w:r w:rsidRPr="00C62702">
        <w:t>суммы, уплаченные работодателем за лечение и медицинское обслуживание</w:t>
      </w:r>
      <w:r w:rsidR="00523254">
        <w:t xml:space="preserve"> </w:t>
      </w:r>
      <w:r w:rsidRPr="00C62702">
        <w:t>своих работников;</w:t>
      </w:r>
    </w:p>
    <w:p w:rsidR="00C62702" w:rsidRDefault="00981223" w:rsidP="00C62702">
      <w:pPr>
        <w:pStyle w:val="20"/>
        <w:shd w:val="clear" w:color="auto" w:fill="auto"/>
        <w:spacing w:line="226" w:lineRule="exact"/>
        <w:jc w:val="left"/>
      </w:pPr>
      <w:r w:rsidRPr="00C62702">
        <w:t>стипендии учащихся, студентов,</w:t>
      </w:r>
      <w:r w:rsidR="00C62702">
        <w:t xml:space="preserve"> </w:t>
      </w:r>
      <w:r w:rsidRPr="00C62702">
        <w:t xml:space="preserve">аспирантов; </w:t>
      </w:r>
    </w:p>
    <w:p w:rsidR="008748F3" w:rsidRPr="00C62702" w:rsidRDefault="00981223" w:rsidP="00C62702">
      <w:pPr>
        <w:pStyle w:val="20"/>
        <w:shd w:val="clear" w:color="auto" w:fill="auto"/>
        <w:spacing w:line="226" w:lineRule="exact"/>
        <w:jc w:val="left"/>
      </w:pPr>
      <w:r w:rsidRPr="00C62702">
        <w:t>оплата за обучение работника;</w:t>
      </w:r>
    </w:p>
    <w:p w:rsidR="008748F3" w:rsidRPr="00C62702" w:rsidRDefault="00981223" w:rsidP="00C62702">
      <w:pPr>
        <w:pStyle w:val="20"/>
        <w:shd w:val="clear" w:color="auto" w:fill="auto"/>
        <w:spacing w:line="240" w:lineRule="exact"/>
        <w:jc w:val="left"/>
      </w:pPr>
      <w:r w:rsidRPr="00C62702">
        <w:t>суммы дивидендов;</w:t>
      </w:r>
    </w:p>
    <w:p w:rsidR="008748F3" w:rsidRPr="00C62702" w:rsidRDefault="00981223" w:rsidP="00C62702">
      <w:pPr>
        <w:pStyle w:val="20"/>
        <w:shd w:val="clear" w:color="auto" w:fill="auto"/>
        <w:spacing w:line="240" w:lineRule="exact"/>
        <w:jc w:val="left"/>
      </w:pPr>
      <w:r w:rsidRPr="00C62702">
        <w:t>премии в связи с присвоением российских, республиканских, отраслевых наград.</w:t>
      </w:r>
    </w:p>
    <w:p w:rsidR="008748F3" w:rsidRPr="00C62702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867"/>
        </w:tabs>
        <w:spacing w:line="226" w:lineRule="exact"/>
        <w:ind w:firstLine="580"/>
      </w:pPr>
      <w:r w:rsidRPr="00C62702">
        <w:t>Неработающие пенсионеры, женщины, временно прекратившие работу в связи с воспитанием детей, студенты уплачивают членские взносы в размере, определенном по решению первичной профсоюзной организации.</w:t>
      </w:r>
    </w:p>
    <w:p w:rsidR="008748F3" w:rsidRPr="00C62702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862"/>
        </w:tabs>
        <w:spacing w:after="441" w:line="226" w:lineRule="exact"/>
        <w:ind w:firstLine="580"/>
      </w:pPr>
      <w:r w:rsidRPr="00C62702">
        <w:t>При вступлении в профсоюз уплачивается вступительный взнос. Размер вступительного взноса устанавливается решением территориальной организации профсоюза в соответствии с их Уставами.</w:t>
      </w:r>
    </w:p>
    <w:p w:rsidR="008748F3" w:rsidRPr="00C62702" w:rsidRDefault="00981223" w:rsidP="00C62702">
      <w:pPr>
        <w:pStyle w:val="20"/>
        <w:numPr>
          <w:ilvl w:val="0"/>
          <w:numId w:val="2"/>
        </w:numPr>
        <w:shd w:val="clear" w:color="auto" w:fill="auto"/>
        <w:tabs>
          <w:tab w:val="left" w:pos="1041"/>
        </w:tabs>
        <w:spacing w:after="158" w:line="200" w:lineRule="exact"/>
        <w:ind w:firstLine="580"/>
        <w:rPr>
          <w:b/>
        </w:rPr>
      </w:pPr>
      <w:r w:rsidRPr="00C62702">
        <w:rPr>
          <w:b/>
        </w:rPr>
        <w:t>Порядок перечисления членских профсоюзных взносов</w:t>
      </w:r>
    </w:p>
    <w:p w:rsidR="008748F3" w:rsidRPr="00C62702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879"/>
        </w:tabs>
        <w:spacing w:line="235" w:lineRule="exact"/>
        <w:ind w:firstLine="580"/>
      </w:pPr>
      <w:r w:rsidRPr="00C62702">
        <w:t>Профсоюзные взносы удерживаются и уплачиваются организацией независимо от ее организационно - правовой формы.</w:t>
      </w:r>
    </w:p>
    <w:p w:rsidR="008748F3" w:rsidRPr="00C62702" w:rsidRDefault="00981223" w:rsidP="00523254">
      <w:pPr>
        <w:pStyle w:val="20"/>
        <w:numPr>
          <w:ilvl w:val="1"/>
          <w:numId w:val="2"/>
        </w:numPr>
        <w:shd w:val="clear" w:color="auto" w:fill="auto"/>
        <w:tabs>
          <w:tab w:val="left" w:pos="851"/>
        </w:tabs>
        <w:spacing w:line="218" w:lineRule="exact"/>
        <w:ind w:firstLine="580"/>
      </w:pPr>
      <w:r w:rsidRPr="00C62702">
        <w:t>Территориальная организация профсоюзов в соответствии с</w:t>
      </w:r>
      <w:r w:rsidR="00C62702">
        <w:t xml:space="preserve"> </w:t>
      </w:r>
      <w:r w:rsidRPr="00C62702">
        <w:t xml:space="preserve">решением профсоюза направляет Работодателю Уведомление стандартной формы (Приложение № 1) о перечислении средств на расчетные счета первичной профсоюзной организации и </w:t>
      </w:r>
      <w:r w:rsidR="00523254">
        <w:t>вышестоящего профсоюзного органа.</w:t>
      </w:r>
    </w:p>
    <w:p w:rsidR="008748F3" w:rsidRPr="00C62702" w:rsidRDefault="00981223" w:rsidP="00523254">
      <w:pPr>
        <w:pStyle w:val="20"/>
        <w:numPr>
          <w:ilvl w:val="1"/>
          <w:numId w:val="2"/>
        </w:numPr>
        <w:shd w:val="clear" w:color="auto" w:fill="auto"/>
        <w:tabs>
          <w:tab w:val="left" w:pos="850"/>
        </w:tabs>
        <w:spacing w:line="228" w:lineRule="exact"/>
        <w:ind w:firstLine="580"/>
      </w:pPr>
      <w:r w:rsidRPr="00C62702">
        <w:t>Работодатель - организация (юридическое лицо), представляемая ее руководителем (администрацией), в соответствии со ст.28 Федерального закона «О профессиональных союзах, их правах и гарантиях деятельности», коллективным договором (соглашением) ежемесячно и бесплатно перечисляет на счет профсоюза членские профсоюзные взносы.</w:t>
      </w:r>
      <w:r w:rsidR="00523254">
        <w:t xml:space="preserve"> </w:t>
      </w:r>
      <w:r w:rsidRPr="00C62702">
        <w:t>Работодатель не вправе задерживать их перечисление.</w:t>
      </w:r>
    </w:p>
    <w:p w:rsidR="008748F3" w:rsidRPr="00C62702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865"/>
        </w:tabs>
        <w:spacing w:line="228" w:lineRule="exact"/>
        <w:ind w:firstLine="560"/>
      </w:pPr>
      <w:r w:rsidRPr="00C62702">
        <w:t>Работодатель перечисляет суммы удержанных профсоюзных взносов в срок выплаты заработной платы за истекший месяц, одновременно во все структуры профсоюзных организаций, указанных в Уведомлении о перечислении профсоюзных взносов..</w:t>
      </w:r>
    </w:p>
    <w:p w:rsidR="008748F3" w:rsidRPr="00C62702" w:rsidRDefault="00981223" w:rsidP="00C62702">
      <w:pPr>
        <w:pStyle w:val="20"/>
        <w:shd w:val="clear" w:color="auto" w:fill="auto"/>
        <w:spacing w:line="228" w:lineRule="exact"/>
        <w:ind w:firstLine="560"/>
      </w:pPr>
      <w:r w:rsidRPr="00C62702">
        <w:t>Работодатель</w:t>
      </w:r>
      <w:r w:rsidR="00523254">
        <w:t xml:space="preserve"> </w:t>
      </w:r>
      <w:r w:rsidRPr="00C62702">
        <w:t>в</w:t>
      </w:r>
      <w:r w:rsidR="00523254">
        <w:t xml:space="preserve"> </w:t>
      </w:r>
      <w:r w:rsidRPr="00C62702">
        <w:t>платежном поручении указывает, за какой месяц перечислены взн</w:t>
      </w:r>
      <w:r w:rsidR="00523254">
        <w:t>о</w:t>
      </w:r>
      <w:r w:rsidRPr="00C62702">
        <w:t xml:space="preserve">сы, </w:t>
      </w:r>
      <w:r w:rsidR="00523254">
        <w:t>вало</w:t>
      </w:r>
      <w:r w:rsidRPr="00C62702">
        <w:t>вый сбор (общая сумма удержанных взносов), процент отчислений в данную профсоюзную организацию (профком, отраслевой комитет профсоюза) (образец заполнения платежного поручения Приложение № 2).</w:t>
      </w:r>
    </w:p>
    <w:p w:rsidR="008748F3" w:rsidRPr="00C62702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860"/>
        </w:tabs>
        <w:spacing w:line="228" w:lineRule="exact"/>
        <w:ind w:firstLine="560"/>
      </w:pPr>
      <w:r w:rsidRPr="00C62702">
        <w:lastRenderedPageBreak/>
        <w:t>Удержанные членские профсоюзные взносы, могут уплачиваться профсоюзным организациям безналичным или наличными путем.</w:t>
      </w:r>
    </w:p>
    <w:p w:rsidR="008748F3" w:rsidRPr="00C62702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877"/>
        </w:tabs>
        <w:spacing w:after="660" w:line="228" w:lineRule="exact"/>
        <w:ind w:firstLine="560"/>
      </w:pPr>
      <w:r w:rsidRPr="00C62702">
        <w:t>Членские профсоюзные взносы (вступительные, ежемесячные) уплачиваются (удерживаются) на основании письменного заявления работника (образец заявления Приложение № 3). Работник пишет заявление один раз (в случае реорганизаций предприятия или смены руководителя новое заявление на удержание членских взносов от работника не требуется), в двух экземплярах и передает один экземпляр в бухгалтерию организации, второй в профсоюзный комитет. Профсоюзный комитет ведет учет поступивших заявлений и хранит их в профкоме до увольнения работника.</w:t>
      </w:r>
    </w:p>
    <w:p w:rsidR="008748F3" w:rsidRPr="00C62702" w:rsidRDefault="00981223" w:rsidP="00C62702">
      <w:pPr>
        <w:pStyle w:val="60"/>
        <w:numPr>
          <w:ilvl w:val="0"/>
          <w:numId w:val="2"/>
        </w:numPr>
        <w:shd w:val="clear" w:color="auto" w:fill="auto"/>
        <w:tabs>
          <w:tab w:val="left" w:pos="689"/>
        </w:tabs>
        <w:spacing w:before="0" w:after="182"/>
        <w:ind w:left="1920"/>
      </w:pPr>
      <w:r w:rsidRPr="00C62702">
        <w:t>Порядок учета и контроля членских и вступительных взносов профсоюзными организациями</w:t>
      </w:r>
    </w:p>
    <w:p w:rsidR="008748F3" w:rsidRPr="00C62702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853"/>
        </w:tabs>
        <w:spacing w:line="226" w:lineRule="exact"/>
        <w:ind w:firstLine="560"/>
      </w:pPr>
      <w:r w:rsidRPr="00C62702">
        <w:t>Под</w:t>
      </w:r>
      <w:r w:rsidR="00EF3742">
        <w:t xml:space="preserve">тверждением ежемесячной уплаты </w:t>
      </w:r>
      <w:r w:rsidRPr="00C62702">
        <w:t>членских профсоюзных взносов членом профсоюза являются расчетно-платежная ведомость на заработную плату, лицевой счет или расчетная книжка (листок) члена профсоюза.</w:t>
      </w:r>
    </w:p>
    <w:p w:rsidR="008748F3" w:rsidRPr="00C62702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879"/>
        </w:tabs>
        <w:ind w:firstLine="560"/>
      </w:pPr>
      <w:r w:rsidRPr="00C62702">
        <w:t>В профсоюзном билете отметка об уплате ежемесячных членских профсоюзных взносов ставится по истечении календарного года, а также при снятии члена профсоюза с учета. Эта запись удостоверяется председателем комитета профсоюза первичной профсоюзной организации и заверяется штампом установленного образца.</w:t>
      </w:r>
    </w:p>
    <w:p w:rsidR="008748F3" w:rsidRPr="00C62702" w:rsidRDefault="00981223" w:rsidP="00C62702">
      <w:pPr>
        <w:pStyle w:val="20"/>
        <w:shd w:val="clear" w:color="auto" w:fill="auto"/>
        <w:ind w:firstLine="560"/>
        <w:jc w:val="left"/>
      </w:pPr>
      <w:r w:rsidRPr="00C62702">
        <w:t>Уплата вступительного взноса подтверждается записью в учетной карточке члена профсоюза.</w:t>
      </w:r>
    </w:p>
    <w:p w:rsidR="00523254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877"/>
        </w:tabs>
        <w:ind w:firstLine="560"/>
      </w:pPr>
      <w:r w:rsidRPr="00C62702">
        <w:t>Профсоюзный комитет (профком) обязан ознакомить и обеспечить нормативными документами работников бухгалтерии организации, осуществляющих безналичные расчеты по членским профсоюзным взносам, контролировать поступление в бухгалтерию заявлений на удержание членских профсоюзных взносов от новых членов профсоюза.</w:t>
      </w:r>
    </w:p>
    <w:p w:rsidR="00C62702" w:rsidRPr="00C62702" w:rsidRDefault="00981223" w:rsidP="00C62702">
      <w:pPr>
        <w:pStyle w:val="20"/>
        <w:numPr>
          <w:ilvl w:val="1"/>
          <w:numId w:val="2"/>
        </w:numPr>
        <w:shd w:val="clear" w:color="auto" w:fill="auto"/>
        <w:tabs>
          <w:tab w:val="left" w:pos="877"/>
        </w:tabs>
        <w:ind w:firstLine="560"/>
      </w:pPr>
      <w:r w:rsidRPr="00C62702">
        <w:t>Профсоюзные комитеты обязаны два раза в год (на 1 июля, 1 января) провести проверки и составить акт сверки взаиморасчетов по удержанным и перечисленным взносам (Приложение № 4). Акт</w:t>
      </w:r>
      <w:r w:rsidR="00C62702" w:rsidRPr="00C62702">
        <w:t xml:space="preserve"> составляется в трех экземплярах:</w:t>
      </w:r>
      <w:r w:rsidR="00C62702" w:rsidRPr="00C62702">
        <w:tab/>
        <w:t>для профкома, работодателя,</w:t>
      </w:r>
      <w:r w:rsidR="00523254">
        <w:t xml:space="preserve"> </w:t>
      </w:r>
      <w:r w:rsidR="00C62702" w:rsidRPr="00C62702">
        <w:t>территориальной организации профсоюза. В территориальную организацию профсоюза акт представляется с годовой финансовой отчетностью.</w:t>
      </w:r>
    </w:p>
    <w:p w:rsidR="00C62702" w:rsidRPr="00C62702" w:rsidRDefault="00C62702" w:rsidP="00C62702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ind w:firstLine="560"/>
      </w:pPr>
      <w:r w:rsidRPr="00C62702">
        <w:t>Ревизионные комиссии профсоюзных организаций обязаны не реже одного раза в три года проверять полноту удержаний членских профсоюзных взносов. Проверка проводится по лицевым счетам рабочих и служащих или другим документам по начислению заработной платы членов профсоюза.</w:t>
      </w:r>
    </w:p>
    <w:p w:rsidR="00C62702" w:rsidRPr="00C62702" w:rsidRDefault="00C62702" w:rsidP="00C62702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ind w:firstLine="560"/>
      </w:pPr>
      <w:r w:rsidRPr="00C62702">
        <w:t xml:space="preserve">Профсоюзные комитеты и территориальные организации профсоюза ежегодно составляет справку по удержанным и перечисленным профсоюзным взносам. Профсоюзные комитеты направляют справку </w:t>
      </w:r>
      <w:r w:rsidRPr="00C62702">
        <w:lastRenderedPageBreak/>
        <w:t>(Приложение №5) в территориальные организации профсоюзов. Территориальные организации профсоюзов составляют сводную справку по удержанным и перечисленным взносам (Приложение № 6) и направляют территориальному объединению профсоюзов. Справки представляются в составе годовой финансовой отчетности.</w:t>
      </w:r>
    </w:p>
    <w:p w:rsidR="00C62702" w:rsidRPr="00C62702" w:rsidRDefault="00C62702" w:rsidP="00C62702">
      <w:pPr>
        <w:pStyle w:val="20"/>
        <w:numPr>
          <w:ilvl w:val="0"/>
          <w:numId w:val="1"/>
        </w:numPr>
        <w:shd w:val="clear" w:color="auto" w:fill="auto"/>
        <w:tabs>
          <w:tab w:val="left" w:pos="851"/>
          <w:tab w:val="left" w:pos="2252"/>
          <w:tab w:val="left" w:pos="5377"/>
        </w:tabs>
        <w:ind w:firstLine="560"/>
      </w:pPr>
      <w:r w:rsidRPr="00C62702">
        <w:t>Контроль</w:t>
      </w:r>
      <w:r w:rsidR="00523254">
        <w:t xml:space="preserve"> з</w:t>
      </w:r>
      <w:r w:rsidRPr="00C62702">
        <w:t>а порядком перечислений</w:t>
      </w:r>
      <w:r w:rsidR="00523254">
        <w:t xml:space="preserve"> </w:t>
      </w:r>
      <w:r w:rsidRPr="00C62702">
        <w:t>производится</w:t>
      </w:r>
      <w:r w:rsidR="00523254">
        <w:t xml:space="preserve"> </w:t>
      </w:r>
      <w:r w:rsidRPr="00C62702">
        <w:t>соответствующим профсоюзным органом на своем уровне, который информирует об этом вышестоящую организацию.</w:t>
      </w:r>
    </w:p>
    <w:p w:rsidR="00C62702" w:rsidRPr="00C62702" w:rsidRDefault="00C62702" w:rsidP="00C62702">
      <w:pPr>
        <w:pStyle w:val="20"/>
        <w:numPr>
          <w:ilvl w:val="0"/>
          <w:numId w:val="1"/>
        </w:numPr>
        <w:shd w:val="clear" w:color="auto" w:fill="auto"/>
        <w:tabs>
          <w:tab w:val="left" w:pos="932"/>
        </w:tabs>
        <w:ind w:firstLine="560"/>
      </w:pPr>
      <w:r w:rsidRPr="00C62702">
        <w:t>При выявлении фактов неправильного исчисления членских профсоюзных взносов, несвоевременного или неполного их перечисления профсоюзным органам составляется акт, и принимаются меры к устранению допущенных недостатков.</w:t>
      </w:r>
    </w:p>
    <w:p w:rsidR="008748F3" w:rsidRPr="00C62702" w:rsidRDefault="00C62702" w:rsidP="00523254">
      <w:pPr>
        <w:pStyle w:val="20"/>
        <w:numPr>
          <w:ilvl w:val="0"/>
          <w:numId w:val="1"/>
        </w:numPr>
        <w:shd w:val="clear" w:color="auto" w:fill="auto"/>
        <w:tabs>
          <w:tab w:val="left" w:pos="874"/>
        </w:tabs>
        <w:spacing w:after="2608"/>
        <w:ind w:firstLine="560"/>
      </w:pPr>
      <w:r w:rsidRPr="00C62702">
        <w:t xml:space="preserve"> Председатели профсоюзных органов несут персональную ответственность за полноту и своевременное перечисление членских взносов в соответствии с Уставом профсоюза.</w:t>
      </w:r>
    </w:p>
    <w:sectPr w:rsidR="008748F3" w:rsidRPr="00C62702" w:rsidSect="008748F3">
      <w:pgSz w:w="8400" w:h="11900"/>
      <w:pgMar w:top="720" w:right="667" w:bottom="735" w:left="10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530" w:rsidRDefault="00701530" w:rsidP="008748F3">
      <w:r>
        <w:separator/>
      </w:r>
    </w:p>
  </w:endnote>
  <w:endnote w:type="continuationSeparator" w:id="0">
    <w:p w:rsidR="00701530" w:rsidRDefault="00701530" w:rsidP="008748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530" w:rsidRDefault="00701530"/>
  </w:footnote>
  <w:footnote w:type="continuationSeparator" w:id="0">
    <w:p w:rsidR="00701530" w:rsidRDefault="0070153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498D"/>
    <w:multiLevelType w:val="multilevel"/>
    <w:tmpl w:val="73FE75A6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2051B32"/>
    <w:multiLevelType w:val="multilevel"/>
    <w:tmpl w:val="28D042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748F3"/>
    <w:rsid w:val="00310E3D"/>
    <w:rsid w:val="0043461C"/>
    <w:rsid w:val="00523254"/>
    <w:rsid w:val="005F78BC"/>
    <w:rsid w:val="00701530"/>
    <w:rsid w:val="008748F3"/>
    <w:rsid w:val="00981223"/>
    <w:rsid w:val="00C62702"/>
    <w:rsid w:val="00DC72F2"/>
    <w:rsid w:val="00EF3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8F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748F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874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sid w:val="008748F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pacing w:val="10"/>
      <w:sz w:val="12"/>
      <w:szCs w:val="12"/>
      <w:u w:val="none"/>
    </w:rPr>
  </w:style>
  <w:style w:type="character" w:customStyle="1" w:styleId="4">
    <w:name w:val="Основной текст (4)_"/>
    <w:basedOn w:val="a0"/>
    <w:link w:val="40"/>
    <w:rsid w:val="008748F3"/>
    <w:rPr>
      <w:rFonts w:ascii="FrankRuehl" w:eastAsia="FrankRuehl" w:hAnsi="FrankRuehl" w:cs="FrankRueh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">
    <w:name w:val="Основной текст (5)_"/>
    <w:basedOn w:val="a0"/>
    <w:link w:val="50"/>
    <w:rsid w:val="008748F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sid w:val="008748F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20">
    <w:name w:val="Основной текст (2)"/>
    <w:basedOn w:val="a"/>
    <w:link w:val="2"/>
    <w:rsid w:val="008748F3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748F3"/>
    <w:pPr>
      <w:shd w:val="clear" w:color="auto" w:fill="FFFFFF"/>
      <w:spacing w:before="2520" w:line="0" w:lineRule="atLeast"/>
    </w:pPr>
    <w:rPr>
      <w:rFonts w:ascii="FrankRuehl" w:eastAsia="FrankRuehl" w:hAnsi="FrankRuehl" w:cs="FrankRuehl"/>
      <w:spacing w:val="10"/>
      <w:sz w:val="12"/>
      <w:szCs w:val="12"/>
    </w:rPr>
  </w:style>
  <w:style w:type="paragraph" w:customStyle="1" w:styleId="40">
    <w:name w:val="Основной текст (4)"/>
    <w:basedOn w:val="a"/>
    <w:link w:val="4"/>
    <w:rsid w:val="008748F3"/>
    <w:pPr>
      <w:shd w:val="clear" w:color="auto" w:fill="FFFFFF"/>
      <w:spacing w:line="0" w:lineRule="atLeast"/>
    </w:pPr>
    <w:rPr>
      <w:rFonts w:ascii="FrankRuehl" w:eastAsia="FrankRuehl" w:hAnsi="FrankRuehl" w:cs="FrankRuehl"/>
      <w:sz w:val="22"/>
      <w:szCs w:val="22"/>
    </w:rPr>
  </w:style>
  <w:style w:type="paragraph" w:customStyle="1" w:styleId="50">
    <w:name w:val="Основной текст (5)"/>
    <w:basedOn w:val="a"/>
    <w:link w:val="5"/>
    <w:rsid w:val="008748F3"/>
    <w:pPr>
      <w:shd w:val="clear" w:color="auto" w:fill="FFFFFF"/>
      <w:spacing w:after="60" w:line="0" w:lineRule="atLeas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">
    <w:name w:val="Основной текст (6)"/>
    <w:basedOn w:val="a"/>
    <w:link w:val="6"/>
    <w:rsid w:val="008748F3"/>
    <w:pPr>
      <w:shd w:val="clear" w:color="auto" w:fill="FFFFFF"/>
      <w:spacing w:before="660" w:after="180" w:line="228" w:lineRule="exact"/>
      <w:ind w:hanging="1520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1114</Words>
  <Characters>6351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4</cp:revision>
  <cp:lastPrinted>2018-11-14T01:52:00Z</cp:lastPrinted>
  <dcterms:created xsi:type="dcterms:W3CDTF">2017-02-17T07:29:00Z</dcterms:created>
  <dcterms:modified xsi:type="dcterms:W3CDTF">2018-11-14T04:40:00Z</dcterms:modified>
</cp:coreProperties>
</file>